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46CD" w14:textId="118A2801" w:rsidR="003C3B90" w:rsidRDefault="003C3B90">
      <w:pPr>
        <w:spacing w:before="8" w:line="180" w:lineRule="exact"/>
        <w:rPr>
          <w:sz w:val="18"/>
          <w:szCs w:val="18"/>
        </w:rPr>
      </w:pPr>
    </w:p>
    <w:p w14:paraId="587CC406" w14:textId="112C2159" w:rsidR="00580EDF" w:rsidRDefault="00580EDF">
      <w:pPr>
        <w:spacing w:before="8" w:line="180" w:lineRule="exact"/>
        <w:rPr>
          <w:sz w:val="18"/>
          <w:szCs w:val="18"/>
        </w:rPr>
      </w:pPr>
    </w:p>
    <w:p w14:paraId="40FCAFC0" w14:textId="77777777" w:rsidR="007B51DA" w:rsidRDefault="007B51DA">
      <w:pPr>
        <w:spacing w:before="8" w:line="180" w:lineRule="exact"/>
        <w:rPr>
          <w:sz w:val="18"/>
          <w:szCs w:val="18"/>
        </w:rPr>
      </w:pPr>
    </w:p>
    <w:p w14:paraId="01BAF1DB" w14:textId="77777777" w:rsidR="003C3B90" w:rsidRDefault="003C3B90">
      <w:pPr>
        <w:spacing w:line="200" w:lineRule="exact"/>
      </w:pPr>
    </w:p>
    <w:p w14:paraId="7BDD07B1" w14:textId="5781DCC3" w:rsidR="003C3B90" w:rsidRPr="007B51DA" w:rsidRDefault="001E61A3">
      <w:pPr>
        <w:spacing w:before="29"/>
        <w:ind w:left="1798" w:right="1798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B51DA">
        <w:rPr>
          <w:rFonts w:ascii="Arial" w:eastAsia="Arial" w:hAnsi="Arial" w:cs="Arial"/>
          <w:b/>
          <w:bCs/>
          <w:sz w:val="24"/>
          <w:szCs w:val="24"/>
        </w:rPr>
        <w:t>Naas</w:t>
      </w:r>
      <w:r w:rsidR="00AC7CE6" w:rsidRPr="007B51DA">
        <w:rPr>
          <w:rFonts w:ascii="Arial" w:eastAsia="Arial" w:hAnsi="Arial" w:cs="Arial"/>
          <w:b/>
          <w:bCs/>
          <w:sz w:val="24"/>
          <w:szCs w:val="24"/>
        </w:rPr>
        <w:t xml:space="preserve"> Triathlon </w:t>
      </w:r>
      <w:r w:rsidR="00E619A3">
        <w:rPr>
          <w:rFonts w:ascii="Arial" w:eastAsia="Arial" w:hAnsi="Arial" w:cs="Arial"/>
          <w:b/>
          <w:bCs/>
          <w:sz w:val="24"/>
          <w:szCs w:val="24"/>
        </w:rPr>
        <w:t>Medical Information Storage Policy</w:t>
      </w:r>
    </w:p>
    <w:p w14:paraId="697D06CA" w14:textId="77777777" w:rsidR="003C3B90" w:rsidRDefault="003C3B90">
      <w:pPr>
        <w:spacing w:before="1" w:line="280" w:lineRule="exact"/>
        <w:rPr>
          <w:sz w:val="28"/>
          <w:szCs w:val="28"/>
        </w:rPr>
      </w:pPr>
    </w:p>
    <w:p w14:paraId="624F8E8E" w14:textId="4A6C5973" w:rsidR="002764E9" w:rsidRDefault="00B53DF1" w:rsidP="00D20BA7">
      <w:pPr>
        <w:spacing w:before="1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In addition to the information collected as outlined in the club Data Privacy Policy, </w:t>
      </w:r>
      <w:r w:rsidR="005342F2">
        <w:rPr>
          <w:sz w:val="28"/>
          <w:szCs w:val="28"/>
        </w:rPr>
        <w:t>p</w:t>
      </w:r>
      <w:r w:rsidR="00D20BA7" w:rsidRPr="00D20BA7">
        <w:rPr>
          <w:sz w:val="28"/>
          <w:szCs w:val="28"/>
        </w:rPr>
        <w:t>articipants who have relevant medical conditions must be willing to provide medical and</w:t>
      </w:r>
      <w:r w:rsidR="00D20BA7">
        <w:rPr>
          <w:sz w:val="28"/>
          <w:szCs w:val="28"/>
        </w:rPr>
        <w:t xml:space="preserve"> </w:t>
      </w:r>
      <w:r w:rsidR="00D20BA7" w:rsidRPr="00D20BA7">
        <w:rPr>
          <w:sz w:val="28"/>
          <w:szCs w:val="28"/>
        </w:rPr>
        <w:t xml:space="preserve">emergency contact information to the coach running </w:t>
      </w:r>
      <w:r w:rsidR="002764E9">
        <w:rPr>
          <w:sz w:val="28"/>
          <w:szCs w:val="28"/>
        </w:rPr>
        <w:t>each</w:t>
      </w:r>
      <w:r w:rsidR="00D20BA7" w:rsidRPr="00D20BA7">
        <w:rPr>
          <w:sz w:val="28"/>
          <w:szCs w:val="28"/>
        </w:rPr>
        <w:t xml:space="preserve"> session</w:t>
      </w:r>
      <w:r w:rsidR="002764E9">
        <w:rPr>
          <w:sz w:val="28"/>
          <w:szCs w:val="28"/>
        </w:rPr>
        <w:t xml:space="preserve">.  </w:t>
      </w:r>
      <w:r w:rsidR="005342F2">
        <w:rPr>
          <w:sz w:val="28"/>
          <w:szCs w:val="28"/>
        </w:rPr>
        <w:t xml:space="preserve">If these conditions are likely to </w:t>
      </w:r>
      <w:proofErr w:type="gramStart"/>
      <w:r w:rsidR="005342F2">
        <w:rPr>
          <w:sz w:val="28"/>
          <w:szCs w:val="28"/>
        </w:rPr>
        <w:t>impact</w:t>
      </w:r>
      <w:proofErr w:type="gramEnd"/>
      <w:r w:rsidR="005342F2">
        <w:rPr>
          <w:sz w:val="28"/>
          <w:szCs w:val="28"/>
        </w:rPr>
        <w:t xml:space="preserve"> </w:t>
      </w:r>
      <w:r w:rsidR="00452FD9">
        <w:rPr>
          <w:sz w:val="28"/>
          <w:szCs w:val="28"/>
        </w:rPr>
        <w:t>your ability to following the training plans outlined, coaches need to be informed at the beginning of the training session.</w:t>
      </w:r>
    </w:p>
    <w:p w14:paraId="41D9EB58" w14:textId="77777777" w:rsidR="00452FD9" w:rsidRDefault="00452FD9" w:rsidP="00D20BA7">
      <w:pPr>
        <w:spacing w:before="1" w:line="280" w:lineRule="exact"/>
        <w:rPr>
          <w:sz w:val="28"/>
          <w:szCs w:val="28"/>
        </w:rPr>
      </w:pPr>
    </w:p>
    <w:p w14:paraId="3C3962C0" w14:textId="22D29283" w:rsidR="00452FD9" w:rsidRDefault="00062FC8" w:rsidP="00D20BA7">
      <w:pPr>
        <w:spacing w:before="1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When joining or renewing your membership of </w:t>
      </w:r>
      <w:proofErr w:type="gramStart"/>
      <w:r>
        <w:rPr>
          <w:sz w:val="28"/>
          <w:szCs w:val="28"/>
        </w:rPr>
        <w:t>Naas</w:t>
      </w:r>
      <w:proofErr w:type="gramEnd"/>
      <w:r>
        <w:rPr>
          <w:sz w:val="28"/>
          <w:szCs w:val="28"/>
        </w:rPr>
        <w:t xml:space="preserve"> Tri Club, medical information and emergency contact information </w:t>
      </w:r>
      <w:r w:rsidR="0080301F">
        <w:rPr>
          <w:sz w:val="28"/>
          <w:szCs w:val="28"/>
        </w:rPr>
        <w:t xml:space="preserve">will be collected as part of your application.  This is stored in a secure online portal administered by Triathlon Ireland.  This information is accessible by the NTC secretary, </w:t>
      </w:r>
      <w:proofErr w:type="gramStart"/>
      <w:r w:rsidR="0080301F">
        <w:rPr>
          <w:sz w:val="28"/>
          <w:szCs w:val="28"/>
        </w:rPr>
        <w:t>chair</w:t>
      </w:r>
      <w:proofErr w:type="gramEnd"/>
      <w:r w:rsidR="0080301F">
        <w:rPr>
          <w:sz w:val="28"/>
          <w:szCs w:val="28"/>
        </w:rPr>
        <w:t xml:space="preserve"> and membership officer.</w:t>
      </w:r>
    </w:p>
    <w:p w14:paraId="150FE194" w14:textId="77777777" w:rsidR="006D5677" w:rsidRDefault="006D5677" w:rsidP="00D20BA7">
      <w:pPr>
        <w:spacing w:before="1" w:line="280" w:lineRule="exact"/>
        <w:rPr>
          <w:sz w:val="28"/>
          <w:szCs w:val="28"/>
        </w:rPr>
      </w:pPr>
    </w:p>
    <w:p w14:paraId="470FB2EF" w14:textId="05BFB778" w:rsidR="006D5677" w:rsidRDefault="006D5677" w:rsidP="00D20BA7">
      <w:pPr>
        <w:spacing w:before="1" w:line="280" w:lineRule="exact"/>
        <w:rPr>
          <w:sz w:val="28"/>
          <w:szCs w:val="28"/>
        </w:rPr>
      </w:pPr>
      <w:r>
        <w:rPr>
          <w:sz w:val="28"/>
          <w:szCs w:val="28"/>
        </w:rPr>
        <w:t>Any information supplied will be treated as confidential and stored in line with GDPR requirements</w:t>
      </w:r>
      <w:r w:rsidR="00A53719">
        <w:rPr>
          <w:sz w:val="28"/>
          <w:szCs w:val="28"/>
        </w:rPr>
        <w:t xml:space="preserve">, including deletion once no longer relevant. </w:t>
      </w:r>
    </w:p>
    <w:p w14:paraId="69F9F120" w14:textId="77777777" w:rsidR="002764E9" w:rsidRDefault="002764E9" w:rsidP="00D20BA7">
      <w:pPr>
        <w:spacing w:before="1" w:line="280" w:lineRule="exact"/>
        <w:rPr>
          <w:sz w:val="28"/>
          <w:szCs w:val="28"/>
        </w:rPr>
      </w:pPr>
    </w:p>
    <w:p w14:paraId="65F86F83" w14:textId="294BCE9F" w:rsidR="003C3B90" w:rsidRDefault="003C3B90">
      <w:pPr>
        <w:ind w:left="840" w:right="908"/>
        <w:rPr>
          <w:rFonts w:ascii="Arial" w:eastAsia="Arial" w:hAnsi="Arial" w:cs="Arial"/>
          <w:sz w:val="24"/>
          <w:szCs w:val="24"/>
        </w:rPr>
      </w:pPr>
    </w:p>
    <w:sectPr w:rsidR="003C3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2EC4" w14:textId="77777777" w:rsidR="00C21BFF" w:rsidRDefault="00C21BFF" w:rsidP="00AC7CE6">
      <w:r>
        <w:separator/>
      </w:r>
    </w:p>
  </w:endnote>
  <w:endnote w:type="continuationSeparator" w:id="0">
    <w:p w14:paraId="20A7925C" w14:textId="77777777" w:rsidR="00C21BFF" w:rsidRDefault="00C21BFF" w:rsidP="00AC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A210" w14:textId="77777777" w:rsidR="00AC7CE6" w:rsidRDefault="00AC7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C1D4" w14:textId="67175C70" w:rsidR="00AC7CE6" w:rsidRDefault="00AC7C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421E1E" wp14:editId="238A177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fe2a44b9b1527f0ae19f5b88" descr="{&quot;HashCode&quot;:36763893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2978A9" w14:textId="15E319AC" w:rsidR="00AC7CE6" w:rsidRPr="00AC7CE6" w:rsidRDefault="00AC7CE6" w:rsidP="00AC7CE6">
                          <w:pPr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  <w:r w:rsidRPr="00AC7CE6">
                            <w:rPr>
                              <w:rFonts w:ascii="Calibri" w:hAnsi="Calibri" w:cs="Calibri"/>
                              <w:color w:val="FF8C00"/>
                            </w:rPr>
                            <w:t>Classified as Private (Amber)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21E1E" id="_x0000_t202" coordsize="21600,21600" o:spt="202" path="m,l,21600r21600,l21600,xe">
              <v:stroke joinstyle="miter"/>
              <v:path gradientshapeok="t" o:connecttype="rect"/>
            </v:shapetype>
            <v:shape id="MSIPCMfe2a44b9b1527f0ae19f5b88" o:spid="_x0000_s1026" type="#_x0000_t202" alt="{&quot;HashCode&quot;:367638938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" o:allowincell="f" filled="f" stroked="f" strokeweight=".5pt">
              <v:textbox inset="20pt,0,,0">
                <w:txbxContent>
                  <w:p w14:paraId="6F2978A9" w14:textId="15E319AC" w:rsidR="00AC7CE6" w:rsidRPr="00AC7CE6" w:rsidRDefault="00AC7CE6" w:rsidP="00AC7CE6">
                    <w:pPr>
                      <w:rPr>
                        <w:rFonts w:ascii="Calibri" w:hAnsi="Calibri" w:cs="Calibri"/>
                        <w:color w:val="FF8C00"/>
                      </w:rPr>
                    </w:pPr>
                    <w:r w:rsidRPr="00AC7CE6">
                      <w:rPr>
                        <w:rFonts w:ascii="Calibri" w:hAnsi="Calibri" w:cs="Calibri"/>
                        <w:color w:val="FF8C00"/>
                      </w:rPr>
                      <w:t>Classified as Private (Amber)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7B28" w14:textId="77777777" w:rsidR="00AC7CE6" w:rsidRDefault="00AC7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C6E9" w14:textId="77777777" w:rsidR="00C21BFF" w:rsidRDefault="00C21BFF" w:rsidP="00AC7CE6">
      <w:r>
        <w:separator/>
      </w:r>
    </w:p>
  </w:footnote>
  <w:footnote w:type="continuationSeparator" w:id="0">
    <w:p w14:paraId="0F4F2DCE" w14:textId="77777777" w:rsidR="00C21BFF" w:rsidRDefault="00C21BFF" w:rsidP="00AC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2840" w14:textId="77777777" w:rsidR="00AC7CE6" w:rsidRDefault="00AC7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1862" w14:textId="77777777" w:rsidR="00AC7CE6" w:rsidRDefault="00AC7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15E8" w14:textId="77777777" w:rsidR="00AC7CE6" w:rsidRDefault="00AC7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693"/>
    <w:multiLevelType w:val="multilevel"/>
    <w:tmpl w:val="52BC51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030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90"/>
    <w:rsid w:val="00014232"/>
    <w:rsid w:val="00062FC8"/>
    <w:rsid w:val="001E61A3"/>
    <w:rsid w:val="002764E9"/>
    <w:rsid w:val="002D709C"/>
    <w:rsid w:val="003C3B90"/>
    <w:rsid w:val="00452FD9"/>
    <w:rsid w:val="004C3F3C"/>
    <w:rsid w:val="005342F2"/>
    <w:rsid w:val="00580EDF"/>
    <w:rsid w:val="005B1036"/>
    <w:rsid w:val="005D1280"/>
    <w:rsid w:val="006D5677"/>
    <w:rsid w:val="007812AC"/>
    <w:rsid w:val="007B51DA"/>
    <w:rsid w:val="0080301F"/>
    <w:rsid w:val="009367DA"/>
    <w:rsid w:val="00A53719"/>
    <w:rsid w:val="00AC7CE6"/>
    <w:rsid w:val="00B53DF1"/>
    <w:rsid w:val="00B714C5"/>
    <w:rsid w:val="00C21BFF"/>
    <w:rsid w:val="00D20BA7"/>
    <w:rsid w:val="00E6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B4804"/>
  <w15:docId w15:val="{2E68365E-ED66-47B5-A7FB-C1F9637B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7C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CE6"/>
  </w:style>
  <w:style w:type="paragraph" w:styleId="Footer">
    <w:name w:val="footer"/>
    <w:basedOn w:val="Normal"/>
    <w:link w:val="FooterChar"/>
    <w:uiPriority w:val="99"/>
    <w:unhideWhenUsed/>
    <w:rsid w:val="00AC7C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CE6"/>
  </w:style>
  <w:style w:type="character" w:styleId="Hyperlink">
    <w:name w:val="Hyperlink"/>
    <w:basedOn w:val="DefaultParagraphFont"/>
    <w:uiPriority w:val="99"/>
    <w:unhideWhenUsed/>
    <w:rsid w:val="004C3F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Moran</dc:creator>
  <cp:lastModifiedBy>Barry Moran</cp:lastModifiedBy>
  <cp:revision>2</cp:revision>
  <dcterms:created xsi:type="dcterms:W3CDTF">2023-10-28T14:27:00Z</dcterms:created>
  <dcterms:modified xsi:type="dcterms:W3CDTF">2023-10-28T14:27:00Z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ef2a56-2bcc-4575-8dcf-1dd18917e08d_Enabled">
    <vt:lpwstr>true</vt:lpwstr>
  </property>
  <property fmtid="{D5CDD505-2E9C-101B-9397-08002B2CF9AE}" pid="3" name="MSIP_Label_b6ef2a56-2bcc-4575-8dcf-1dd18917e08d_SetDate">
    <vt:lpwstr>2023-06-09T17:43:49Z</vt:lpwstr>
  </property>
  <property fmtid="{D5CDD505-2E9C-101B-9397-08002B2CF9AE}" pid="4" name="MSIP_Label_b6ef2a56-2bcc-4575-8dcf-1dd18917e08d_Method">
    <vt:lpwstr>Privileged</vt:lpwstr>
  </property>
  <property fmtid="{D5CDD505-2E9C-101B-9397-08002B2CF9AE}" pid="5" name="MSIP_Label_b6ef2a56-2bcc-4575-8dcf-1dd18917e08d_Name">
    <vt:lpwstr>Private (Amber)</vt:lpwstr>
  </property>
  <property fmtid="{D5CDD505-2E9C-101B-9397-08002B2CF9AE}" pid="6" name="MSIP_Label_b6ef2a56-2bcc-4575-8dcf-1dd18917e08d_SiteId">
    <vt:lpwstr>68583590-5a71-4642-a292-9ce7980bcdd3</vt:lpwstr>
  </property>
  <property fmtid="{D5CDD505-2E9C-101B-9397-08002B2CF9AE}" pid="7" name="MSIP_Label_b6ef2a56-2bcc-4575-8dcf-1dd18917e08d_ActionId">
    <vt:lpwstr>595a0b6a-605e-477b-9911-2c346d734a32</vt:lpwstr>
  </property>
  <property fmtid="{D5CDD505-2E9C-101B-9397-08002B2CF9AE}" pid="8" name="MSIP_Label_b6ef2a56-2bcc-4575-8dcf-1dd18917e08d_ContentBits">
    <vt:lpwstr>3</vt:lpwstr>
  </property>
</Properties>
</file>